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6C" w:rsidRPr="00E8786C" w:rsidRDefault="00E8786C" w:rsidP="006433D5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ESKİŞEHİR OSMANGAZİ ÜNİVERSİTESİ</w:t>
      </w:r>
    </w:p>
    <w:p w:rsidR="00E8786C" w:rsidRPr="00E8786C" w:rsidRDefault="00E8786C" w:rsidP="006433D5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İNSAN VE TOPLUM BİLİMLERİ FAKÜLTESİ</w:t>
      </w:r>
    </w:p>
    <w:p w:rsidR="00F24E3E" w:rsidRPr="00ED1414" w:rsidRDefault="00E8786C" w:rsidP="006433D5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TÜ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RK DİLİ VE EDEBİYATI BÖLÜMÜ</w:t>
      </w:r>
    </w:p>
    <w:p w:rsidR="00ED1414" w:rsidRPr="00ED1414" w:rsidRDefault="00ED1414" w:rsidP="006433D5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BÖLÜM KALİTE VE EĞİTİM-ÖĞRETİM KOMİSYONU</w:t>
      </w:r>
    </w:p>
    <w:p w:rsidR="00E8786C" w:rsidRPr="00ED1414" w:rsidRDefault="00E8786C" w:rsidP="006433D5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KURUM İÇ DEĞERLENDİRME RAPORU (K</w:t>
      </w: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İDR)</w:t>
      </w:r>
    </w:p>
    <w:p w:rsidR="00F24E3E" w:rsidRPr="00E8786C" w:rsidRDefault="00F24E3E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</w:p>
    <w:p w:rsidR="00E8786C" w:rsidRPr="00ED1414" w:rsidRDefault="00E8786C" w:rsidP="006433D5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Rapor Tarihi:</w:t>
      </w:r>
      <w:r w:rsidR="00753712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28</w:t>
      </w:r>
      <w:r w:rsidRPr="00E8786C">
        <w:rPr>
          <w:rFonts w:asciiTheme="majorBidi" w:eastAsia="Times New Roman" w:hAnsiTheme="majorBidi" w:cstheme="majorBidi"/>
          <w:sz w:val="24"/>
          <w:szCs w:val="24"/>
          <w:lang w:eastAsia="tr-TR"/>
        </w:rPr>
        <w:t>.07.2026</w:t>
      </w:r>
      <w:r w:rsidRPr="00E8786C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="00F24E3E"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Gündem</w:t>
      </w:r>
      <w:r w:rsidRPr="00E8786C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:</w:t>
      </w:r>
      <w:r w:rsidRPr="00E8786C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YÖKAK Eğitim ve Öğretim Ölçütleri Kapsamında Sü</w:t>
      </w:r>
      <w:r w:rsidR="00F24E3E"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rekli İyileştirme Faaliyetleri </w:t>
      </w:r>
    </w:p>
    <w:p w:rsidR="00E6614B" w:rsidRPr="00ED1414" w:rsidRDefault="00E6614B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1. ÖZET VE GEREKÇE</w:t>
      </w: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Bu rapor, 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ESOGÜ 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Türk Dili ve Edebiyatı Bölümü’nün eğitim-öğretim faaliyetlerini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YÖKAK Kurumsal Dış Değerlendirme ve Akreditasyon Ölçütleri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ile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Türkiye Yükseköğretim Yeterlilikler Çerçevesi (TYYÇ) 6. Düzey (Lisans)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standartlarına uyumlu hale geti</w:t>
      </w:r>
      <w:r w:rsidR="007F2BC6">
        <w:rPr>
          <w:rFonts w:asciiTheme="majorBidi" w:eastAsia="Times New Roman" w:hAnsiTheme="majorBidi" w:cstheme="majorBidi"/>
          <w:sz w:val="24"/>
          <w:szCs w:val="24"/>
          <w:lang w:eastAsia="tr-TR"/>
        </w:rPr>
        <w:t>rmek amacıyla hazırlanmıştır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. FEDEK akreditasyon süreçlerinin getirdiği sürekli iyileştirme </w:t>
      </w:r>
      <w:proofErr w:type="gramStart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vizyonu</w:t>
      </w:r>
      <w:proofErr w:type="gramEnd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doğrultusunda, programın öz kimliğini netleştiren bir güncelleme ihtiyacı tespit edilmiş</w:t>
      </w:r>
      <w:r w:rsidR="007F2BC6">
        <w:rPr>
          <w:rFonts w:asciiTheme="majorBidi" w:eastAsia="Times New Roman" w:hAnsiTheme="majorBidi" w:cstheme="majorBidi"/>
          <w:sz w:val="24"/>
          <w:szCs w:val="24"/>
          <w:lang w:eastAsia="tr-TR"/>
        </w:rPr>
        <w:t>tir.</w:t>
      </w:r>
    </w:p>
    <w:p w:rsid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2. KALİTE GÜVENCESİ SİSTEMİ VE PAYDAŞ KATILIMI</w:t>
      </w:r>
    </w:p>
    <w:p w:rsidR="00ED1414" w:rsidRP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İç ve Dış Paydaş Entegrasyonu: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Bölümümüz, YÖKAK kalite 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süreci 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gereği sürekli iyileşt</w:t>
      </w:r>
      <w:r w:rsidR="00DD5E80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irme 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politikasını </w:t>
      </w:r>
      <w:r w:rsidR="00DD5E80">
        <w:rPr>
          <w:rFonts w:asciiTheme="majorBidi" w:eastAsia="Times New Roman" w:hAnsiTheme="majorBidi" w:cstheme="majorBidi"/>
          <w:sz w:val="24"/>
          <w:szCs w:val="24"/>
          <w:lang w:eastAsia="tr-TR"/>
        </w:rPr>
        <w:t>işletmektedir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 Bu kapsamda iç paydaşlar (öğrenciler, akademik personel) ve dış paydaşlarla (mezunlar, işverenler) sistematik anketler ve odak grup g</w:t>
      </w:r>
      <w:r w:rsidR="00DD5E80">
        <w:rPr>
          <w:rFonts w:asciiTheme="majorBidi" w:eastAsia="Times New Roman" w:hAnsiTheme="majorBidi" w:cstheme="majorBidi"/>
          <w:sz w:val="24"/>
          <w:szCs w:val="24"/>
          <w:lang w:eastAsia="tr-TR"/>
        </w:rPr>
        <w:t>örüşmeleri gerçekleştirilmiştir.</w:t>
      </w:r>
    </w:p>
    <w:p w:rsidR="00ED1414" w:rsidRP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Geri Bildirim Bulguları: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Paydaş analizleri; mezunların geleneksel Türkoloji bilgisine ek olarak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dijital yetkinlikler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,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eleştirel düşünme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ve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disiplinler arası çalışma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becerileriyle donatılması gerektiğ</w:t>
      </w:r>
      <w:r w:rsidR="00DD5E80">
        <w:rPr>
          <w:rFonts w:asciiTheme="majorBidi" w:eastAsia="Times New Roman" w:hAnsiTheme="majorBidi" w:cstheme="majorBidi"/>
          <w:sz w:val="24"/>
          <w:szCs w:val="24"/>
          <w:lang w:eastAsia="tr-TR"/>
        </w:rPr>
        <w:t>ini açıkça ortaya koymuştur.</w:t>
      </w:r>
    </w:p>
    <w:p w:rsidR="00DD5E80" w:rsidRDefault="00DD5E80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3. EĞİTİM VE ÖĞRETİM</w:t>
      </w: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3.1. Program Öğretim Amaçlarının (PÖA) Revizyonu (YÖKAK Ölçüt B.1)</w:t>
      </w:r>
    </w:p>
    <w:p w:rsidR="00ED1414" w:rsidRP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Mevcut Durum: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Eski PÖA ifadelerinin genel nitelikte olduğu ve mezuniyet sonrası ilk birkaç yıldaki kariyer hedeflerini izlem</w:t>
      </w:r>
      <w:r w:rsidR="00DD5E80">
        <w:rPr>
          <w:rFonts w:asciiTheme="majorBidi" w:eastAsia="Times New Roman" w:hAnsiTheme="majorBidi" w:cstheme="majorBidi"/>
          <w:sz w:val="24"/>
          <w:szCs w:val="24"/>
          <w:lang w:eastAsia="tr-TR"/>
        </w:rPr>
        <w:t>ede zayıf kaldığı görülmüştür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</w:p>
    <w:p w:rsid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Planlanan Eylem: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proofErr w:type="spellStart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PÖA'lar</w:t>
      </w:r>
      <w:r w:rsidR="00753712">
        <w:rPr>
          <w:rFonts w:asciiTheme="majorBidi" w:eastAsia="Times New Roman" w:hAnsiTheme="majorBidi" w:cstheme="majorBidi"/>
          <w:sz w:val="24"/>
          <w:szCs w:val="24"/>
          <w:lang w:eastAsia="tr-TR"/>
        </w:rPr>
        <w:t>ın</w:t>
      </w:r>
      <w:proofErr w:type="spellEnd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, FEDEK Ölçüt 2 ve YÖKAK standartlarına tam uyumlu, mezunların somut kariyer yönelimlerini (akademisyenlik, editörlük, dijital içerik üreticiliği vb.) yansıtacak şekilde daha ölçülebilir </w:t>
      </w:r>
      <w:r w:rsidR="00753712">
        <w:rPr>
          <w:rFonts w:asciiTheme="majorBidi" w:eastAsia="Times New Roman" w:hAnsiTheme="majorBidi" w:cstheme="majorBidi"/>
          <w:sz w:val="24"/>
          <w:szCs w:val="24"/>
          <w:lang w:eastAsia="tr-TR"/>
        </w:rPr>
        <w:t>hedeflere dönüştürülmesi gerektiği kararlaştırılmıştır.</w:t>
      </w:r>
    </w:p>
    <w:p w:rsidR="00AD77FE" w:rsidRPr="00ED1414" w:rsidRDefault="00AD77FE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3.2. Program Çıktılarının (PÇ) Yeniden Yapılandırılması (YÖKAK Ölçüt B.2)</w:t>
      </w:r>
    </w:p>
    <w:p w:rsidR="00ED1414" w:rsidRP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Öz Kimlik ve Modüler Yapı: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Mevcut program çıktılarının "sosyal bilimler genel bilgisi" veya müfredat dışı genel "iş hayatı farkındalığı" alanlarında yoğunlaştığı, </w:t>
      </w:r>
      <w:r w:rsidR="00AD77FE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anabilim dalı 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ağırlığının </w:t>
      </w:r>
      <w:r w:rsidR="00AD77FE">
        <w:rPr>
          <w:rFonts w:asciiTheme="majorBidi" w:eastAsia="Times New Roman" w:hAnsiTheme="majorBidi" w:cstheme="majorBidi"/>
          <w:sz w:val="24"/>
          <w:szCs w:val="24"/>
          <w:lang w:eastAsia="tr-TR"/>
        </w:rPr>
        <w:t>belirsiz olduğu saptanmıştır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</w:p>
    <w:p w:rsidR="00ED1414" w:rsidRP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Anabilim Dalı Odaklı Tasarım: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Program Çıktıları </w:t>
      </w:r>
      <w:proofErr w:type="spellStart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Türkolojinin</w:t>
      </w:r>
      <w:proofErr w:type="spellEnd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temel anabilim dallarını esas alacak şekilde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mikro düzeyde ve modüler</w:t>
      </w:r>
      <w:r w:rsidR="00AD77FE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olarak ayrıştırılmıştır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:</w:t>
      </w:r>
    </w:p>
    <w:p w:rsidR="00ED1414" w:rsidRPr="00ED1414" w:rsidRDefault="00ED1414" w:rsidP="006433D5">
      <w:pPr>
        <w:numPr>
          <w:ilvl w:val="2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>Eski Türk Edebiyatı</w:t>
      </w:r>
    </w:p>
    <w:p w:rsidR="00ED1414" w:rsidRPr="00ED1414" w:rsidRDefault="00ED1414" w:rsidP="006433D5">
      <w:pPr>
        <w:numPr>
          <w:ilvl w:val="2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>Yeni Türk Edebiyatı</w:t>
      </w:r>
    </w:p>
    <w:p w:rsidR="006433D5" w:rsidRPr="006433D5" w:rsidRDefault="006433D5" w:rsidP="006433D5">
      <w:pPr>
        <w:numPr>
          <w:ilvl w:val="2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lastRenderedPageBreak/>
        <w:t xml:space="preserve">Eski </w:t>
      </w:r>
      <w:r w:rsidR="00ED1414" w:rsidRPr="00ED1414"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 xml:space="preserve">Türk Dili </w:t>
      </w:r>
    </w:p>
    <w:p w:rsidR="006433D5" w:rsidRPr="006433D5" w:rsidRDefault="006433D5" w:rsidP="006433D5">
      <w:pPr>
        <w:numPr>
          <w:ilvl w:val="2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>Yeni Türk Dili</w:t>
      </w:r>
    </w:p>
    <w:p w:rsidR="00ED1414" w:rsidRPr="00ED1414" w:rsidRDefault="00ED1414" w:rsidP="006433D5">
      <w:pPr>
        <w:numPr>
          <w:ilvl w:val="2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>Türk Halk Edebiyatı</w:t>
      </w:r>
    </w:p>
    <w:p w:rsid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proofErr w:type="spellStart"/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Ölçülebilirlik</w:t>
      </w:r>
      <w:proofErr w:type="spellEnd"/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 ve Aktif Öğrenme: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Çıktılardaki pasif tanımlar yerine, öğrenci performansının sınav ve ödevlerle doğrudan ölçülmesini sağlayan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aktif fiiller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(aktarır, analiz eder, sınıflandırır) kullanılmaya başlanmış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</w:p>
    <w:p w:rsidR="006433D5" w:rsidRPr="00ED1414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3.3. Müfredat ve Ders Bilgi Paketlerinin Güncellenmesi (YÖKAK Ölçüt B.3)</w:t>
      </w:r>
    </w:p>
    <w:p w:rsidR="00ED1414" w:rsidRDefault="00ED1414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Matris Eşleştirmeleri: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Değişen PÖA ve PÇ değerleri doğrultusunda, tüm dönem müfredatı ve ders-program çıktı matrisleri (</w:t>
      </w:r>
      <w:proofErr w:type="spellStart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matrix</w:t>
      </w:r>
      <w:proofErr w:type="spellEnd"/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eşleştirmeleri) baştan aşağı yeniden düzenlenme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ktedir.</w:t>
      </w:r>
    </w:p>
    <w:p w:rsidR="006433D5" w:rsidRPr="00ED1414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7C2C3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Bilgi Sistemleri Entegrasyonu: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Güncellenen ders içerikleri ve kazanımları, </w:t>
      </w:r>
      <w:r w:rsidR="007C2C32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bölümün </w:t>
      </w: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Ders Bilgi Paketi</w:t>
      </w:r>
      <w:r w:rsidR="007C2C32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ve Öğrenci Bilgi Sistemi (ÖB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S) üzerinde eş zamanl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ı olarak devreye alınacaktır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</w:p>
    <w:p w:rsidR="006433D5" w:rsidRDefault="006433D5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4. SONUÇ </w:t>
      </w:r>
    </w:p>
    <w:p w:rsidR="00ED1414" w:rsidRDefault="00ED1414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YÖKAK ve FEDEK standartları çerçevesinde hazırlanan bu yapısal değişiklikler; eğitimde kalite güvencesini kalıcı kılmak, bölümün öz kimliğini koruyarak çağdaş gereksinimlere uyarl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amak amacıyla hazırlanmıştır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>. Müfredat güncelleme faaliyetlerinin ivedilikle tamamlanması ve uygulamaya konulması hususu Bölü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m Kurulu'nun onayına sunulmuştur.</w:t>
      </w:r>
    </w:p>
    <w:p w:rsidR="006433D5" w:rsidRPr="00ED1414" w:rsidRDefault="006433D5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Pr="00ED1414" w:rsidRDefault="00ED1414" w:rsidP="006433D5">
      <w:pPr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Birim Kalite ve E</w:t>
      </w:r>
      <w:r w:rsidR="006433D5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ğitim-Öğretim Komisyonu Üyeleri</w:t>
      </w:r>
    </w:p>
    <w:p w:rsidR="006433D5" w:rsidRDefault="00ED1414" w:rsidP="006433D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Başkan:</w:t>
      </w:r>
      <w:r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Prof. Dr. </w:t>
      </w:r>
      <w:proofErr w:type="gramStart"/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>Adem</w:t>
      </w:r>
      <w:proofErr w:type="gramEnd"/>
      <w:r w:rsidR="006433D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KOÇ</w:t>
      </w:r>
    </w:p>
    <w:p w:rsidR="0072615E" w:rsidRDefault="0072615E" w:rsidP="006433D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33D5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33D5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ED1414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33D5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Üye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: Prof. Dr. Ahmet KARTAL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ab/>
      </w:r>
      <w:r w:rsidR="00ED1414" w:rsidRPr="00ED141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Üye:</w:t>
      </w:r>
      <w:r w:rsidR="00ED1414" w:rsidRPr="00ED141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Arş. Gör. Dr. Saniye ERASLAN KALELİ</w:t>
      </w:r>
    </w:p>
    <w:p w:rsidR="0072615E" w:rsidRDefault="0072615E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bookmarkStart w:id="0" w:name="_GoBack"/>
      <w:bookmarkEnd w:id="0"/>
    </w:p>
    <w:p w:rsidR="006433D5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33D5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33D5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33D5" w:rsidRPr="00ED1414" w:rsidRDefault="006433D5" w:rsidP="006433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33D5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Üye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: Arş. Gör. Sevim ARAS</w:t>
      </w:r>
    </w:p>
    <w:p w:rsidR="00E6614B" w:rsidRPr="00E8786C" w:rsidRDefault="00E6614B" w:rsidP="006433D5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B05109" w:rsidRPr="00ED1414" w:rsidRDefault="00B05109" w:rsidP="006433D5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B05109" w:rsidRPr="00ED1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0BBE"/>
    <w:multiLevelType w:val="multilevel"/>
    <w:tmpl w:val="3F58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14C8A"/>
    <w:multiLevelType w:val="multilevel"/>
    <w:tmpl w:val="0E2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B78D1"/>
    <w:multiLevelType w:val="multilevel"/>
    <w:tmpl w:val="93AE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E87839"/>
    <w:multiLevelType w:val="multilevel"/>
    <w:tmpl w:val="E44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9513A"/>
    <w:multiLevelType w:val="multilevel"/>
    <w:tmpl w:val="ED4E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84"/>
    <w:rsid w:val="006433D5"/>
    <w:rsid w:val="00666A84"/>
    <w:rsid w:val="00715566"/>
    <w:rsid w:val="0072615E"/>
    <w:rsid w:val="00741E00"/>
    <w:rsid w:val="00753712"/>
    <w:rsid w:val="007C2C32"/>
    <w:rsid w:val="007F2BC6"/>
    <w:rsid w:val="00AD77FE"/>
    <w:rsid w:val="00B05109"/>
    <w:rsid w:val="00DD5E80"/>
    <w:rsid w:val="00E6614B"/>
    <w:rsid w:val="00E8786C"/>
    <w:rsid w:val="00ED1414"/>
    <w:rsid w:val="00F2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8A6E8-4B79-4172-BB6C-F051C0AB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4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39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9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8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98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7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3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0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4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29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8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2026-08-13T11:51:00Z</dcterms:created>
  <dcterms:modified xsi:type="dcterms:W3CDTF">2026-08-14T10:39:00Z</dcterms:modified>
</cp:coreProperties>
</file>